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CC2" w:rsidRDefault="00A146FD" w:rsidP="00A146F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Hidden Harm – Hide and </w:t>
      </w:r>
      <w:proofErr w:type="gramStart"/>
      <w:r>
        <w:rPr>
          <w:sz w:val="24"/>
          <w:szCs w:val="24"/>
        </w:rPr>
        <w:t>Seek, ….</w:t>
      </w:r>
      <w:proofErr w:type="gramEnd"/>
    </w:p>
    <w:p w:rsidR="00A146FD" w:rsidRDefault="00A146FD" w:rsidP="004259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Schools and the teachers in them </w:t>
      </w:r>
      <w:r w:rsidR="00425953">
        <w:rPr>
          <w:sz w:val="24"/>
          <w:szCs w:val="24"/>
        </w:rPr>
        <w:t xml:space="preserve">are the key people who </w:t>
      </w:r>
      <w:r>
        <w:rPr>
          <w:sz w:val="24"/>
          <w:szCs w:val="24"/>
        </w:rPr>
        <w:t>can make a key difference to disadvantaged children and young people. Those young people who hide their needs can</w:t>
      </w:r>
      <w:bookmarkStart w:id="0" w:name="_GoBack"/>
      <w:bookmarkEnd w:id="0"/>
      <w:r>
        <w:rPr>
          <w:sz w:val="24"/>
          <w:szCs w:val="24"/>
        </w:rPr>
        <w:t xml:space="preserve"> benefit hugely from vital support and care in the simplest of ways</w:t>
      </w:r>
      <w:r w:rsidR="00425953">
        <w:rPr>
          <w:sz w:val="24"/>
          <w:szCs w:val="24"/>
        </w:rPr>
        <w:t>. H</w:t>
      </w:r>
      <w:r>
        <w:rPr>
          <w:sz w:val="24"/>
          <w:szCs w:val="24"/>
        </w:rPr>
        <w:t xml:space="preserve">ere is a </w:t>
      </w:r>
      <w:r w:rsidR="00F075E5">
        <w:rPr>
          <w:sz w:val="24"/>
          <w:szCs w:val="24"/>
        </w:rPr>
        <w:t>few reminders</w:t>
      </w:r>
      <w:r>
        <w:rPr>
          <w:sz w:val="24"/>
          <w:szCs w:val="24"/>
        </w:rPr>
        <w:t xml:space="preserve"> please add your own ideas and </w:t>
      </w:r>
      <w:r w:rsidR="00B622C3">
        <w:rPr>
          <w:sz w:val="24"/>
          <w:szCs w:val="24"/>
        </w:rPr>
        <w:t>share</w:t>
      </w:r>
      <w:r>
        <w:rPr>
          <w:sz w:val="24"/>
          <w:szCs w:val="24"/>
        </w:rPr>
        <w:t xml:space="preserve"> it </w:t>
      </w:r>
      <w:r w:rsidR="00B622C3">
        <w:rPr>
          <w:sz w:val="24"/>
          <w:szCs w:val="24"/>
        </w:rPr>
        <w:t>with your colleagues</w:t>
      </w:r>
      <w:r>
        <w:rPr>
          <w:sz w:val="24"/>
          <w:szCs w:val="24"/>
        </w:rPr>
        <w:t xml:space="preserve">. The list has been produced by </w:t>
      </w:r>
      <w:r w:rsidR="00B622C3">
        <w:rPr>
          <w:sz w:val="24"/>
          <w:szCs w:val="24"/>
        </w:rPr>
        <w:t xml:space="preserve">participants on safeguarding training and </w:t>
      </w:r>
      <w:r>
        <w:rPr>
          <w:sz w:val="24"/>
          <w:szCs w:val="24"/>
        </w:rPr>
        <w:t xml:space="preserve">children and young people who have been affected by someone else’s drug or alcohol use, may be a parent, carer, grandparent or sibling. </w:t>
      </w:r>
      <w:r w:rsidR="00B622C3">
        <w:rPr>
          <w:sz w:val="24"/>
          <w:szCs w:val="24"/>
        </w:rPr>
        <w:t>These actions may seem small</w:t>
      </w:r>
      <w:r w:rsidR="00425953">
        <w:rPr>
          <w:sz w:val="24"/>
          <w:szCs w:val="24"/>
        </w:rPr>
        <w:t xml:space="preserve"> and </w:t>
      </w:r>
      <w:r w:rsidR="00B622C3">
        <w:rPr>
          <w:sz w:val="24"/>
          <w:szCs w:val="24"/>
        </w:rPr>
        <w:t xml:space="preserve">simple but they </w:t>
      </w:r>
      <w:r w:rsidR="00425953">
        <w:rPr>
          <w:sz w:val="24"/>
          <w:szCs w:val="24"/>
        </w:rPr>
        <w:t>have the potential to make</w:t>
      </w:r>
      <w:r w:rsidR="00B622C3">
        <w:rPr>
          <w:sz w:val="24"/>
          <w:szCs w:val="24"/>
        </w:rPr>
        <w:t xml:space="preserve"> a massiv</w:t>
      </w:r>
      <w:r w:rsidR="00425953">
        <w:rPr>
          <w:sz w:val="24"/>
          <w:szCs w:val="24"/>
        </w:rPr>
        <w:t xml:space="preserve">e difference to vulnerable children and young people </w:t>
      </w:r>
      <w:r w:rsidR="00B622C3">
        <w:rPr>
          <w:sz w:val="24"/>
          <w:szCs w:val="24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25953" w:rsidTr="00425953">
        <w:tc>
          <w:tcPr>
            <w:tcW w:w="2254" w:type="dxa"/>
          </w:tcPr>
          <w:p w:rsidR="00425953" w:rsidRPr="00425953" w:rsidRDefault="00425953" w:rsidP="004259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See</w:t>
            </w:r>
          </w:p>
        </w:tc>
        <w:tc>
          <w:tcPr>
            <w:tcW w:w="2254" w:type="dxa"/>
          </w:tcPr>
          <w:p w:rsidR="00425953" w:rsidRPr="00425953" w:rsidRDefault="00425953" w:rsidP="004259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Talk and Listen</w:t>
            </w:r>
          </w:p>
        </w:tc>
        <w:tc>
          <w:tcPr>
            <w:tcW w:w="2254" w:type="dxa"/>
          </w:tcPr>
          <w:p w:rsidR="00425953" w:rsidRPr="00425953" w:rsidRDefault="00425953" w:rsidP="004259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Think</w:t>
            </w:r>
          </w:p>
        </w:tc>
        <w:tc>
          <w:tcPr>
            <w:tcW w:w="2254" w:type="dxa"/>
          </w:tcPr>
          <w:p w:rsidR="00425953" w:rsidRPr="00425953" w:rsidRDefault="00425953" w:rsidP="0042595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</w:t>
            </w:r>
          </w:p>
        </w:tc>
      </w:tr>
      <w:tr w:rsidR="00425953" w:rsidTr="00425953">
        <w:tc>
          <w:tcPr>
            <w:tcW w:w="2254" w:type="dxa"/>
          </w:tcPr>
          <w:p w:rsidR="00425953" w:rsidRDefault="00425953" w:rsidP="0042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See me</w:t>
            </w:r>
          </w:p>
        </w:tc>
        <w:tc>
          <w:tcPr>
            <w:tcW w:w="2254" w:type="dxa"/>
          </w:tcPr>
          <w:p w:rsidR="00425953" w:rsidRPr="00B622C3" w:rsidRDefault="00425953" w:rsidP="00425953">
            <w:r>
              <w:t>Listen to me</w:t>
            </w:r>
          </w:p>
          <w:p w:rsidR="00425953" w:rsidRDefault="00425953" w:rsidP="00425953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25953" w:rsidRDefault="00425953" w:rsidP="00425953">
            <w:pPr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Recognise and acknowledge I am in need</w:t>
            </w:r>
          </w:p>
        </w:tc>
        <w:tc>
          <w:tcPr>
            <w:tcW w:w="2254" w:type="dxa"/>
          </w:tcPr>
          <w:p w:rsidR="00425953" w:rsidRDefault="00425953" w:rsidP="00425953">
            <w:pPr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Take an interest in the my weekend</w:t>
            </w:r>
          </w:p>
        </w:tc>
      </w:tr>
      <w:tr w:rsidR="00A40349" w:rsidTr="00425953">
        <w:tc>
          <w:tcPr>
            <w:tcW w:w="2254" w:type="dxa"/>
          </w:tcPr>
          <w:p w:rsidR="00A40349" w:rsidRDefault="00E11BD7" w:rsidP="0042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Don’t let me get lost in your busy day – don’t give up on me</w:t>
            </w:r>
          </w:p>
        </w:tc>
        <w:tc>
          <w:tcPr>
            <w:tcW w:w="2254" w:type="dxa"/>
          </w:tcPr>
          <w:p w:rsidR="00A40349" w:rsidRDefault="00A40349" w:rsidP="00425953">
            <w:r>
              <w:t>If I shout please don’t shout back at me</w:t>
            </w:r>
          </w:p>
        </w:tc>
        <w:tc>
          <w:tcPr>
            <w:tcW w:w="2254" w:type="dxa"/>
          </w:tcPr>
          <w:p w:rsidR="00A40349" w:rsidRPr="00425953" w:rsidRDefault="00A40349" w:rsidP="0042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and find out why I am late before you decide the punishment</w:t>
            </w:r>
          </w:p>
        </w:tc>
        <w:tc>
          <w:tcPr>
            <w:tcW w:w="2254" w:type="dxa"/>
          </w:tcPr>
          <w:p w:rsidR="00A40349" w:rsidRPr="00425953" w:rsidRDefault="00A07E94" w:rsidP="004259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warnings about changes – I don’t cope well with change</w:t>
            </w:r>
          </w:p>
        </w:tc>
      </w:tr>
      <w:tr w:rsidR="00425953" w:rsidTr="00425953">
        <w:tc>
          <w:tcPr>
            <w:tcW w:w="2254" w:type="dxa"/>
          </w:tcPr>
          <w:p w:rsidR="00425953" w:rsidRDefault="00425953" w:rsidP="00C04E10">
            <w:pPr>
              <w:jc w:val="both"/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Notice  that I never get a Christmas or Birthday card from class mates</w:t>
            </w:r>
          </w:p>
        </w:tc>
        <w:tc>
          <w:tcPr>
            <w:tcW w:w="2254" w:type="dxa"/>
          </w:tcPr>
          <w:p w:rsidR="00425953" w:rsidRPr="00C04E10" w:rsidRDefault="00425953" w:rsidP="00425953">
            <w:r>
              <w:t>I c</w:t>
            </w:r>
            <w:r w:rsidRPr="00B622C3">
              <w:t>an talk to teachers who are nice and kind, won’t talk to the strict teachers!</w:t>
            </w:r>
          </w:p>
        </w:tc>
        <w:tc>
          <w:tcPr>
            <w:tcW w:w="2254" w:type="dxa"/>
          </w:tcPr>
          <w:p w:rsidR="00425953" w:rsidRDefault="00425953" w:rsidP="00C04E10">
            <w:pPr>
              <w:jc w:val="both"/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Identify barriers that block me from accessing additional interests</w:t>
            </w:r>
          </w:p>
        </w:tc>
        <w:tc>
          <w:tcPr>
            <w:tcW w:w="2254" w:type="dxa"/>
          </w:tcPr>
          <w:p w:rsidR="00425953" w:rsidRDefault="00425953" w:rsidP="00C04E10">
            <w:pPr>
              <w:jc w:val="both"/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Spot when I am under performing and help me address it quickly</w:t>
            </w:r>
          </w:p>
        </w:tc>
      </w:tr>
      <w:tr w:rsidR="00425953" w:rsidTr="00425953">
        <w:tc>
          <w:tcPr>
            <w:tcW w:w="2254" w:type="dxa"/>
          </w:tcPr>
          <w:p w:rsidR="0068109D" w:rsidRPr="00425953" w:rsidRDefault="0068109D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notice I am alone and </w:t>
            </w:r>
            <w:r w:rsidRPr="00425953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ve</w:t>
            </w:r>
            <w:r w:rsidRPr="00425953">
              <w:rPr>
                <w:sz w:val="24"/>
                <w:szCs w:val="24"/>
              </w:rPr>
              <w:t xml:space="preserve"> no class mates</w:t>
            </w:r>
          </w:p>
          <w:p w:rsidR="00425953" w:rsidRDefault="00425953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25953" w:rsidRPr="00B622C3" w:rsidRDefault="00425953" w:rsidP="0068109D">
            <w:r>
              <w:t>I need</w:t>
            </w:r>
            <w:r w:rsidRPr="00B622C3">
              <w:t xml:space="preserve"> to be able to trust the teacher before </w:t>
            </w:r>
            <w:r>
              <w:t xml:space="preserve">I </w:t>
            </w:r>
            <w:r w:rsidRPr="00B622C3">
              <w:t>can talk to them</w:t>
            </w:r>
          </w:p>
          <w:p w:rsidR="00425953" w:rsidRDefault="00425953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68109D" w:rsidRPr="00425953" w:rsidRDefault="0068109D" w:rsidP="0068109D">
            <w:pPr>
              <w:jc w:val="both"/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Take time to find out what their world looks like</w:t>
            </w:r>
          </w:p>
          <w:p w:rsidR="00425953" w:rsidRDefault="00425953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425953" w:rsidRPr="00C04E10" w:rsidRDefault="0068109D" w:rsidP="0068109D">
            <w:r>
              <w:t>I</w:t>
            </w:r>
            <w:r w:rsidRPr="00B622C3">
              <w:t xml:space="preserve"> don</w:t>
            </w:r>
            <w:r>
              <w:t xml:space="preserve">’t want special treatment – but please understand if I </w:t>
            </w:r>
            <w:r w:rsidRPr="00B622C3">
              <w:t xml:space="preserve"> </w:t>
            </w:r>
            <w:r>
              <w:t>have</w:t>
            </w:r>
            <w:r w:rsidRPr="00B622C3">
              <w:t xml:space="preserve"> issues with things like homework, uniform, PE kit</w:t>
            </w:r>
            <w:r w:rsidR="00A07E94">
              <w:t xml:space="preserve">, hair </w:t>
            </w:r>
            <w:proofErr w:type="spellStart"/>
            <w:r w:rsidR="00A07E94">
              <w:t>bobbels</w:t>
            </w:r>
            <w:proofErr w:type="spellEnd"/>
            <w:r w:rsidRPr="00B622C3">
              <w:t xml:space="preserve"> etc.</w:t>
            </w:r>
          </w:p>
        </w:tc>
      </w:tr>
      <w:tr w:rsidR="00425953" w:rsidTr="00425953">
        <w:tc>
          <w:tcPr>
            <w:tcW w:w="2254" w:type="dxa"/>
          </w:tcPr>
          <w:p w:rsidR="00425953" w:rsidRDefault="0068109D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notice I don’t</w:t>
            </w:r>
            <w:r w:rsidRPr="00425953">
              <w:rPr>
                <w:sz w:val="24"/>
                <w:szCs w:val="24"/>
              </w:rPr>
              <w:t xml:space="preserve"> get invited to other children’s homes for sleepovers, parties or tea – and </w:t>
            </w:r>
            <w:r>
              <w:rPr>
                <w:sz w:val="24"/>
                <w:szCs w:val="24"/>
              </w:rPr>
              <w:t>I never invites anyone to mine</w:t>
            </w:r>
          </w:p>
        </w:tc>
        <w:tc>
          <w:tcPr>
            <w:tcW w:w="2254" w:type="dxa"/>
          </w:tcPr>
          <w:p w:rsidR="00425953" w:rsidRDefault="0068109D" w:rsidP="0068109D">
            <w:pPr>
              <w:rPr>
                <w:sz w:val="24"/>
                <w:szCs w:val="24"/>
              </w:rPr>
            </w:pPr>
            <w:r>
              <w:t>You d</w:t>
            </w:r>
            <w:r w:rsidRPr="00B622C3">
              <w:t xml:space="preserve">on’t </w:t>
            </w:r>
            <w:r>
              <w:t xml:space="preserve">need to </w:t>
            </w:r>
            <w:r w:rsidRPr="00B622C3">
              <w:t>ask</w:t>
            </w:r>
            <w:r>
              <w:t xml:space="preserve"> me</w:t>
            </w:r>
            <w:r w:rsidRPr="00B622C3">
              <w:t xml:space="preserve"> all the time about it – </w:t>
            </w:r>
            <w:r>
              <w:t>I come</w:t>
            </w:r>
            <w:r w:rsidRPr="00B622C3">
              <w:t xml:space="preserve"> to school to forget</w:t>
            </w:r>
            <w:r w:rsidR="00C04E10">
              <w:t>, but just check in on me</w:t>
            </w:r>
            <w:r w:rsidRPr="00B622C3">
              <w:t xml:space="preserve"> </w:t>
            </w:r>
          </w:p>
        </w:tc>
        <w:tc>
          <w:tcPr>
            <w:tcW w:w="2254" w:type="dxa"/>
          </w:tcPr>
          <w:p w:rsidR="00425953" w:rsidRDefault="00C04E10" w:rsidP="00C04E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 </w:t>
            </w:r>
            <w:r w:rsidR="0068109D" w:rsidRPr="00425953">
              <w:rPr>
                <w:sz w:val="24"/>
                <w:szCs w:val="24"/>
              </w:rPr>
              <w:t xml:space="preserve">parents avoid you and anything to do with school? </w:t>
            </w:r>
            <w:r>
              <w:rPr>
                <w:sz w:val="24"/>
                <w:szCs w:val="24"/>
              </w:rPr>
              <w:t>Do you know why?</w:t>
            </w:r>
          </w:p>
        </w:tc>
        <w:tc>
          <w:tcPr>
            <w:tcW w:w="2254" w:type="dxa"/>
          </w:tcPr>
          <w:p w:rsidR="0068109D" w:rsidRPr="00425953" w:rsidRDefault="0068109D" w:rsidP="0068109D">
            <w:pPr>
              <w:rPr>
                <w:sz w:val="24"/>
                <w:szCs w:val="24"/>
              </w:rPr>
            </w:pPr>
            <w:r w:rsidRPr="00425953">
              <w:rPr>
                <w:sz w:val="24"/>
                <w:szCs w:val="24"/>
              </w:rPr>
              <w:t>Eat with the students and list</w:t>
            </w:r>
            <w:r>
              <w:rPr>
                <w:sz w:val="24"/>
                <w:szCs w:val="24"/>
              </w:rPr>
              <w:t xml:space="preserve">en and watch – you’ll learn a </w:t>
            </w:r>
            <w:r w:rsidRPr="00425953">
              <w:rPr>
                <w:sz w:val="24"/>
                <w:szCs w:val="24"/>
              </w:rPr>
              <w:t>lot</w:t>
            </w:r>
          </w:p>
          <w:p w:rsidR="00425953" w:rsidRDefault="00425953" w:rsidP="0068109D">
            <w:pPr>
              <w:rPr>
                <w:sz w:val="24"/>
                <w:szCs w:val="24"/>
              </w:rPr>
            </w:pPr>
          </w:p>
        </w:tc>
      </w:tr>
      <w:tr w:rsidR="00425953" w:rsidTr="00425953">
        <w:tc>
          <w:tcPr>
            <w:tcW w:w="2254" w:type="dxa"/>
          </w:tcPr>
          <w:p w:rsidR="00425953" w:rsidRDefault="0068109D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I am</w:t>
            </w:r>
            <w:r w:rsidRPr="00425953">
              <w:rPr>
                <w:sz w:val="24"/>
                <w:szCs w:val="24"/>
              </w:rPr>
              <w:t xml:space="preserve"> first to school and last leave? Do you know why?</w:t>
            </w:r>
          </w:p>
        </w:tc>
        <w:tc>
          <w:tcPr>
            <w:tcW w:w="2254" w:type="dxa"/>
          </w:tcPr>
          <w:p w:rsidR="00425953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Find out about me. Talk to other teachers </w:t>
            </w:r>
          </w:p>
        </w:tc>
        <w:tc>
          <w:tcPr>
            <w:tcW w:w="2254" w:type="dxa"/>
          </w:tcPr>
          <w:p w:rsidR="00425953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don’t I talk about home?</w:t>
            </w:r>
          </w:p>
        </w:tc>
        <w:tc>
          <w:tcPr>
            <w:tcW w:w="2254" w:type="dxa"/>
          </w:tcPr>
          <w:p w:rsidR="0068109D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a task or responsibility and praise me.</w:t>
            </w:r>
          </w:p>
          <w:p w:rsidR="00425953" w:rsidRPr="0068109D" w:rsidRDefault="00425953" w:rsidP="0068109D">
            <w:pPr>
              <w:rPr>
                <w:sz w:val="24"/>
                <w:szCs w:val="24"/>
              </w:rPr>
            </w:pPr>
          </w:p>
        </w:tc>
      </w:tr>
      <w:tr w:rsidR="00425953" w:rsidTr="00425953">
        <w:tc>
          <w:tcPr>
            <w:tcW w:w="2254" w:type="dxa"/>
          </w:tcPr>
          <w:p w:rsidR="00425953" w:rsidRDefault="0068109D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Notice I am</w:t>
            </w:r>
            <w:r w:rsidRPr="00425953">
              <w:rPr>
                <w:sz w:val="24"/>
                <w:szCs w:val="24"/>
              </w:rPr>
              <w:t xml:space="preserve"> last to school and first to leave? Do you know why?</w:t>
            </w:r>
          </w:p>
        </w:tc>
        <w:tc>
          <w:tcPr>
            <w:tcW w:w="2254" w:type="dxa"/>
          </w:tcPr>
          <w:p w:rsidR="00425953" w:rsidRDefault="00A40349" w:rsidP="00A4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Ask me if I have had breakfast. Observe me at lunch time. Do you know why food is so important to me? </w:t>
            </w:r>
          </w:p>
        </w:tc>
        <w:tc>
          <w:tcPr>
            <w:tcW w:w="2254" w:type="dxa"/>
          </w:tcPr>
          <w:p w:rsidR="00425953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Why do you think I am quiet and keeping my head down</w:t>
            </w:r>
          </w:p>
        </w:tc>
        <w:tc>
          <w:tcPr>
            <w:tcW w:w="2254" w:type="dxa"/>
          </w:tcPr>
          <w:p w:rsidR="00425953" w:rsidRDefault="00A40349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Offer me extra clubs, before and after school and during breaks.</w:t>
            </w:r>
          </w:p>
        </w:tc>
      </w:tr>
      <w:tr w:rsidR="00C04E10" w:rsidTr="00425953"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Does my uniform fit? Am I appropriately dressed?</w:t>
            </w:r>
          </w:p>
        </w:tc>
        <w:tc>
          <w:tcPr>
            <w:tcW w:w="2254" w:type="dxa"/>
          </w:tcPr>
          <w:p w:rsidR="00C04E10" w:rsidRDefault="00E11BD7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Tell me ‘I can’</w:t>
            </w:r>
          </w:p>
        </w:tc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is the best person to be my ‘safe’ person (key worker)? Do I like and trust them?</w:t>
            </w:r>
          </w:p>
        </w:tc>
        <w:tc>
          <w:tcPr>
            <w:tcW w:w="2254" w:type="dxa"/>
          </w:tcPr>
          <w:p w:rsidR="00C04E10" w:rsidRDefault="00A40349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Build my sense of what I can do in the future</w:t>
            </w:r>
          </w:p>
        </w:tc>
      </w:tr>
      <w:tr w:rsidR="00C04E10" w:rsidTr="00425953"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 me understand my emotions so I can start to learn to express them</w:t>
            </w:r>
          </w:p>
        </w:tc>
        <w:tc>
          <w:tcPr>
            <w:tcW w:w="2254" w:type="dxa"/>
          </w:tcPr>
          <w:p w:rsidR="00C04E10" w:rsidRDefault="00E11BD7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Ask me about my weekend, holiday, birthday, Christmas etc</w:t>
            </w:r>
          </w:p>
        </w:tc>
        <w:tc>
          <w:tcPr>
            <w:tcW w:w="2254" w:type="dxa"/>
          </w:tcPr>
          <w:p w:rsidR="00C04E10" w:rsidRDefault="00A40349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 curious if I don’t come to school</w:t>
            </w:r>
          </w:p>
        </w:tc>
        <w:tc>
          <w:tcPr>
            <w:tcW w:w="2254" w:type="dxa"/>
          </w:tcPr>
          <w:p w:rsidR="00C04E10" w:rsidRDefault="00A40349" w:rsidP="00A403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don’t let me slip in to the background just because I seem to be achieving my goals</w:t>
            </w:r>
          </w:p>
        </w:tc>
      </w:tr>
      <w:tr w:rsidR="00C04E10" w:rsidTr="00425953">
        <w:tc>
          <w:tcPr>
            <w:tcW w:w="2254" w:type="dxa"/>
          </w:tcPr>
          <w:p w:rsidR="00C04E10" w:rsidRDefault="00F075E5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Watch where I fit in the class. I might need you to allocate a buddies to help me fit in</w:t>
            </w:r>
          </w:p>
        </w:tc>
        <w:tc>
          <w:tcPr>
            <w:tcW w:w="2254" w:type="dxa"/>
          </w:tcPr>
          <w:p w:rsidR="00C04E10" w:rsidRDefault="00E11BD7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make time in your busy day to talk to me </w:t>
            </w:r>
          </w:p>
        </w:tc>
        <w:tc>
          <w:tcPr>
            <w:tcW w:w="2254" w:type="dxa"/>
          </w:tcPr>
          <w:p w:rsidR="00C04E10" w:rsidRDefault="00E11BD7" w:rsidP="00E1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Think about the impact it has on me when you highlighting my failures in front of the class</w:t>
            </w:r>
          </w:p>
        </w:tc>
        <w:tc>
          <w:tcPr>
            <w:tcW w:w="2254" w:type="dxa"/>
          </w:tcPr>
          <w:p w:rsidR="00C04E10" w:rsidRDefault="00A07E94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Start every day in positive way - Meet and Greet with a smile</w:t>
            </w:r>
          </w:p>
        </w:tc>
      </w:tr>
      <w:tr w:rsidR="00C04E10" w:rsidTr="00425953"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04E10" w:rsidRDefault="00E11BD7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kind comment a day would be amazing</w:t>
            </w:r>
          </w:p>
        </w:tc>
        <w:tc>
          <w:tcPr>
            <w:tcW w:w="2254" w:type="dxa"/>
          </w:tcPr>
          <w:p w:rsidR="00C04E10" w:rsidRDefault="00E11BD7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Remember the wall I have put up is there for a reason. Help me to take it down. I know it’s hard but please help me</w:t>
            </w:r>
          </w:p>
        </w:tc>
        <w:tc>
          <w:tcPr>
            <w:tcW w:w="2254" w:type="dxa"/>
          </w:tcPr>
          <w:p w:rsidR="00C04E10" w:rsidRDefault="00A07E94" w:rsidP="00E11B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class could have a worry box so the whole class can talk about worries – if they out their name on</w:t>
            </w:r>
            <w:r w:rsidR="00E11BD7">
              <w:rPr>
                <w:sz w:val="24"/>
                <w:szCs w:val="24"/>
              </w:rPr>
              <w:t xml:space="preserve"> it the teacher will help them </w:t>
            </w:r>
          </w:p>
        </w:tc>
      </w:tr>
      <w:tr w:rsidR="00C04E10" w:rsidTr="00425953"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04E10" w:rsidRDefault="00C04E10" w:rsidP="0068109D">
            <w:pPr>
              <w:rPr>
                <w:sz w:val="24"/>
                <w:szCs w:val="24"/>
              </w:rPr>
            </w:pPr>
          </w:p>
        </w:tc>
        <w:tc>
          <w:tcPr>
            <w:tcW w:w="2254" w:type="dxa"/>
          </w:tcPr>
          <w:p w:rsidR="00C04E10" w:rsidRDefault="00F075E5" w:rsidP="006810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Give me a weekly time to talk – I could help you with lesson preparation or tidying</w:t>
            </w:r>
          </w:p>
        </w:tc>
      </w:tr>
    </w:tbl>
    <w:p w:rsidR="00B2503F" w:rsidRPr="00425953" w:rsidRDefault="00B2503F" w:rsidP="00425953">
      <w:pPr>
        <w:ind w:left="360"/>
        <w:jc w:val="both"/>
        <w:rPr>
          <w:sz w:val="24"/>
          <w:szCs w:val="24"/>
        </w:rPr>
      </w:pPr>
    </w:p>
    <w:sectPr w:rsidR="00B2503F" w:rsidRPr="0042595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E9E" w:rsidRDefault="00620E9E" w:rsidP="008B5F9F">
      <w:pPr>
        <w:spacing w:after="0" w:line="240" w:lineRule="auto"/>
      </w:pPr>
      <w:r>
        <w:separator/>
      </w:r>
    </w:p>
  </w:endnote>
  <w:endnote w:type="continuationSeparator" w:id="0">
    <w:p w:rsidR="00620E9E" w:rsidRDefault="00620E9E" w:rsidP="008B5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E9E" w:rsidRDefault="00620E9E" w:rsidP="008B5F9F">
      <w:pPr>
        <w:spacing w:after="0" w:line="240" w:lineRule="auto"/>
      </w:pPr>
      <w:r>
        <w:separator/>
      </w:r>
    </w:p>
  </w:footnote>
  <w:footnote w:type="continuationSeparator" w:id="0">
    <w:p w:rsidR="00620E9E" w:rsidRDefault="00620E9E" w:rsidP="008B5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F9F" w:rsidRPr="008B5F9F" w:rsidRDefault="008B5F9F">
    <w:pPr>
      <w:pStyle w:val="Header"/>
      <w:rPr>
        <w:rFonts w:ascii="Arial" w:hAnsi="Arial" w:cs="Arial"/>
      </w:rPr>
    </w:pPr>
    <w:r w:rsidRPr="008B5F9F">
      <w:rPr>
        <w:rFonts w:ascii="Arial" w:hAnsi="Arial" w:cs="Arial"/>
      </w:rPr>
      <w:t>Public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625.5pt;height:747.75pt;visibility:visible;mso-wrap-style:square" o:bullet="t">
        <v:imagedata r:id="rId1" o:title=""/>
      </v:shape>
    </w:pict>
  </w:numPicBullet>
  <w:abstractNum w:abstractNumId="0" w15:restartNumberingAfterBreak="0">
    <w:nsid w:val="021F0813"/>
    <w:multiLevelType w:val="hybridMultilevel"/>
    <w:tmpl w:val="CEC02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2780"/>
    <w:multiLevelType w:val="hybridMultilevel"/>
    <w:tmpl w:val="380C8326"/>
    <w:lvl w:ilvl="0" w:tplc="CCC2B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387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B259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6AE5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8C52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0E90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4CD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5C1C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4E37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6FD"/>
    <w:rsid w:val="002B3390"/>
    <w:rsid w:val="00345CC2"/>
    <w:rsid w:val="00425953"/>
    <w:rsid w:val="00620E9E"/>
    <w:rsid w:val="0068109D"/>
    <w:rsid w:val="0071704E"/>
    <w:rsid w:val="008B5F9F"/>
    <w:rsid w:val="00A07E94"/>
    <w:rsid w:val="00A146FD"/>
    <w:rsid w:val="00A31E52"/>
    <w:rsid w:val="00A40349"/>
    <w:rsid w:val="00A44772"/>
    <w:rsid w:val="00B2503F"/>
    <w:rsid w:val="00B622C3"/>
    <w:rsid w:val="00C04E10"/>
    <w:rsid w:val="00E11BD7"/>
    <w:rsid w:val="00F0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AC5A9-3FA3-454C-A937-45199D75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6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03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25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F9F"/>
  </w:style>
  <w:style w:type="paragraph" w:styleId="Footer">
    <w:name w:val="footer"/>
    <w:basedOn w:val="Normal"/>
    <w:link w:val="FooterChar"/>
    <w:uiPriority w:val="99"/>
    <w:unhideWhenUsed/>
    <w:rsid w:val="008B5F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0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Hill (Childrens Services)</dc:creator>
  <cp:keywords/>
  <dc:description/>
  <cp:lastModifiedBy>Joshua Rice (Childrens Services)</cp:lastModifiedBy>
  <cp:revision>2</cp:revision>
  <cp:lastPrinted>2017-11-21T13:58:00Z</cp:lastPrinted>
  <dcterms:created xsi:type="dcterms:W3CDTF">2018-06-28T15:19:00Z</dcterms:created>
  <dcterms:modified xsi:type="dcterms:W3CDTF">2018-06-28T15:44:00Z</dcterms:modified>
</cp:coreProperties>
</file>